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234940" w:rsidRDefault="00850383" w:rsidP="00ED65A4">
      <w:pPr>
        <w:pStyle w:val="3f"/>
        <w:widowControl w:val="0"/>
        <w:shd w:val="clear" w:color="auto" w:fill="FFFFFF"/>
        <w:rPr>
          <w:sz w:val="26"/>
          <w:szCs w:val="26"/>
          <w:lang w:val="uk-UA"/>
        </w:rPr>
      </w:pPr>
      <w:r>
        <w:rPr>
          <w:sz w:val="26"/>
          <w:szCs w:val="26"/>
          <w:lang w:val="uk-UA"/>
        </w:rPr>
        <w:t>2</w:t>
      </w:r>
      <w:r w:rsidR="00A7508F">
        <w:rPr>
          <w:sz w:val="26"/>
          <w:szCs w:val="26"/>
          <w:lang w:val="uk-UA"/>
        </w:rPr>
        <w:t>3</w:t>
      </w:r>
      <w:r w:rsidRPr="00AF63A3">
        <w:rPr>
          <w:sz w:val="26"/>
          <w:szCs w:val="26"/>
          <w:lang w:val="uk-UA"/>
        </w:rPr>
        <w:t xml:space="preserve"> сесії 8 </w:t>
      </w:r>
      <w:r w:rsidRPr="00234940">
        <w:rPr>
          <w:sz w:val="26"/>
          <w:szCs w:val="26"/>
          <w:lang w:val="uk-UA"/>
        </w:rPr>
        <w:t>скликання (</w:t>
      </w:r>
      <w:r w:rsidR="00A7508F" w:rsidRPr="00234940">
        <w:rPr>
          <w:sz w:val="26"/>
          <w:szCs w:val="26"/>
          <w:lang w:val="uk-UA"/>
        </w:rPr>
        <w:t>восьм</w:t>
      </w:r>
      <w:r w:rsidRPr="00234940">
        <w:rPr>
          <w:sz w:val="26"/>
          <w:szCs w:val="26"/>
          <w:lang w:val="uk-UA"/>
        </w:rPr>
        <w:t>е пленарне засідання)</w:t>
      </w:r>
    </w:p>
    <w:p w:rsidR="00850383" w:rsidRPr="00234940" w:rsidRDefault="00850383" w:rsidP="00ED65A4">
      <w:pPr>
        <w:pStyle w:val="3f"/>
        <w:widowControl w:val="0"/>
        <w:shd w:val="clear" w:color="auto" w:fill="FFFFFF"/>
        <w:rPr>
          <w:sz w:val="26"/>
          <w:szCs w:val="26"/>
          <w:lang w:val="uk-UA"/>
        </w:rPr>
      </w:pPr>
      <w:r w:rsidRPr="00234940">
        <w:rPr>
          <w:sz w:val="26"/>
          <w:szCs w:val="26"/>
          <w:lang w:val="uk-UA"/>
        </w:rPr>
        <w:t xml:space="preserve">Тростянецької міської ради від </w:t>
      </w:r>
      <w:r w:rsidR="00A7508F" w:rsidRPr="00234940">
        <w:rPr>
          <w:sz w:val="26"/>
          <w:szCs w:val="26"/>
          <w:lang w:val="uk-UA"/>
        </w:rPr>
        <w:t>17</w:t>
      </w:r>
      <w:r w:rsidRPr="00234940">
        <w:rPr>
          <w:sz w:val="26"/>
          <w:szCs w:val="26"/>
          <w:lang w:val="uk-UA"/>
        </w:rPr>
        <w:t>.12.202</w:t>
      </w:r>
      <w:r w:rsidR="00A7508F" w:rsidRPr="00234940">
        <w:rPr>
          <w:sz w:val="26"/>
          <w:szCs w:val="26"/>
          <w:lang w:val="uk-UA"/>
        </w:rPr>
        <w:t>5</w:t>
      </w:r>
      <w:r w:rsidRPr="00234940">
        <w:rPr>
          <w:sz w:val="26"/>
          <w:szCs w:val="26"/>
          <w:lang w:val="uk-UA"/>
        </w:rPr>
        <w:t xml:space="preserve"> № 87</w:t>
      </w:r>
      <w:r w:rsidR="00A7508F" w:rsidRPr="00234940">
        <w:rPr>
          <w:sz w:val="26"/>
          <w:szCs w:val="26"/>
          <w:lang w:val="uk-UA"/>
        </w:rPr>
        <w:t>0</w:t>
      </w:r>
      <w:r w:rsidRPr="00234940">
        <w:rPr>
          <w:sz w:val="26"/>
          <w:szCs w:val="26"/>
          <w:lang w:val="uk-UA"/>
        </w:rPr>
        <w:t xml:space="preserve"> «Про бюджет Тростянецької міської територіальної громади на 202</w:t>
      </w:r>
      <w:r w:rsidR="00A7508F" w:rsidRPr="00234940">
        <w:rPr>
          <w:sz w:val="26"/>
          <w:szCs w:val="26"/>
          <w:lang w:val="uk-UA"/>
        </w:rPr>
        <w:t>6</w:t>
      </w:r>
      <w:r w:rsidRPr="00234940">
        <w:rPr>
          <w:sz w:val="26"/>
          <w:szCs w:val="26"/>
          <w:lang w:val="uk-UA"/>
        </w:rPr>
        <w:t xml:space="preserve"> рік»</w:t>
      </w:r>
    </w:p>
    <w:p w:rsidR="00850383" w:rsidRPr="00234940" w:rsidRDefault="00850383" w:rsidP="002E235C">
      <w:pPr>
        <w:pStyle w:val="3f"/>
        <w:widowControl w:val="0"/>
        <w:shd w:val="clear" w:color="auto" w:fill="FFFFFF"/>
        <w:rPr>
          <w:sz w:val="26"/>
          <w:szCs w:val="26"/>
          <w:lang w:val="uk-UA"/>
        </w:rPr>
      </w:pPr>
      <w:r w:rsidRPr="00234940">
        <w:rPr>
          <w:sz w:val="26"/>
          <w:szCs w:val="26"/>
          <w:lang w:val="uk-UA"/>
        </w:rPr>
        <w:t xml:space="preserve">від </w:t>
      </w:r>
      <w:r w:rsidR="008911C9">
        <w:rPr>
          <w:sz w:val="26"/>
          <w:szCs w:val="26"/>
          <w:lang w:val="uk-UA"/>
        </w:rPr>
        <w:t>23</w:t>
      </w:r>
      <w:bookmarkStart w:id="0" w:name="_GoBack"/>
      <w:bookmarkEnd w:id="0"/>
      <w:r w:rsidRPr="00234940">
        <w:rPr>
          <w:sz w:val="26"/>
          <w:szCs w:val="26"/>
          <w:lang w:val="uk-UA"/>
        </w:rPr>
        <w:t>.</w:t>
      </w:r>
      <w:r w:rsidR="00A7508F" w:rsidRPr="00234940">
        <w:rPr>
          <w:sz w:val="26"/>
          <w:szCs w:val="26"/>
          <w:lang w:val="uk-UA"/>
        </w:rPr>
        <w:t>01</w:t>
      </w:r>
      <w:r w:rsidRPr="00234940">
        <w:rPr>
          <w:sz w:val="26"/>
          <w:szCs w:val="26"/>
          <w:lang w:val="uk-UA"/>
        </w:rPr>
        <w:t>.202</w:t>
      </w:r>
      <w:r w:rsidR="00A7508F" w:rsidRPr="00234940">
        <w:rPr>
          <w:sz w:val="26"/>
          <w:szCs w:val="26"/>
          <w:lang w:val="uk-UA"/>
        </w:rPr>
        <w:t>6</w:t>
      </w:r>
      <w:r w:rsidRPr="00234940">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364531" w:rsidRDefault="00850383" w:rsidP="00420CDC">
      <w:pPr>
        <w:pStyle w:val="1f1"/>
        <w:widowControl w:val="0"/>
        <w:shd w:val="clear" w:color="auto" w:fill="FFFFFF"/>
        <w:ind w:firstLine="567"/>
        <w:jc w:val="both"/>
        <w:rPr>
          <w:b w:val="0"/>
          <w:sz w:val="25"/>
          <w:szCs w:val="25"/>
          <w:lang w:val="uk-UA"/>
        </w:rPr>
      </w:pPr>
      <w:r w:rsidRPr="00364531">
        <w:rPr>
          <w:b w:val="0"/>
          <w:sz w:val="25"/>
          <w:szCs w:val="25"/>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364531" w:rsidRDefault="00850383" w:rsidP="00F40531">
      <w:pPr>
        <w:shd w:val="clear" w:color="auto" w:fill="FFFFFF"/>
        <w:tabs>
          <w:tab w:val="left" w:pos="0"/>
        </w:tabs>
        <w:ind w:firstLine="567"/>
        <w:jc w:val="both"/>
        <w:rPr>
          <w:b/>
          <w:bCs/>
          <w:sz w:val="25"/>
          <w:szCs w:val="25"/>
        </w:rPr>
      </w:pPr>
    </w:p>
    <w:p w:rsidR="00850383" w:rsidRPr="00364531" w:rsidRDefault="00850383" w:rsidP="00AB13E5">
      <w:pPr>
        <w:shd w:val="clear" w:color="auto" w:fill="FFFFFF"/>
        <w:tabs>
          <w:tab w:val="center" w:pos="0"/>
          <w:tab w:val="left" w:pos="851"/>
        </w:tabs>
        <w:ind w:firstLine="567"/>
        <w:jc w:val="both"/>
        <w:outlineLvl w:val="0"/>
        <w:rPr>
          <w:b/>
          <w:sz w:val="25"/>
          <w:szCs w:val="25"/>
        </w:rPr>
      </w:pPr>
      <w:proofErr w:type="spellStart"/>
      <w:r w:rsidRPr="00364531">
        <w:rPr>
          <w:b/>
          <w:sz w:val="25"/>
          <w:szCs w:val="25"/>
        </w:rPr>
        <w:t>Внести</w:t>
      </w:r>
      <w:proofErr w:type="spellEnd"/>
      <w:r w:rsidRPr="00364531">
        <w:rPr>
          <w:b/>
          <w:sz w:val="25"/>
          <w:szCs w:val="25"/>
        </w:rPr>
        <w:t xml:space="preserve"> до бюджету Тростянецької міської територіальної громади на 202</w:t>
      </w:r>
      <w:r w:rsidR="00234940" w:rsidRPr="00364531">
        <w:rPr>
          <w:b/>
          <w:sz w:val="25"/>
          <w:szCs w:val="25"/>
        </w:rPr>
        <w:t>6</w:t>
      </w:r>
      <w:r w:rsidRPr="00364531">
        <w:rPr>
          <w:b/>
          <w:sz w:val="25"/>
          <w:szCs w:val="25"/>
        </w:rPr>
        <w:t xml:space="preserve"> рік такі зміни:</w:t>
      </w:r>
    </w:p>
    <w:p w:rsidR="00850383" w:rsidRPr="00364531" w:rsidRDefault="00850383" w:rsidP="00AB13E5">
      <w:pPr>
        <w:shd w:val="clear" w:color="auto" w:fill="FFFFFF"/>
        <w:tabs>
          <w:tab w:val="center" w:pos="0"/>
          <w:tab w:val="left" w:pos="851"/>
        </w:tabs>
        <w:ind w:firstLine="567"/>
        <w:jc w:val="both"/>
        <w:outlineLvl w:val="0"/>
        <w:rPr>
          <w:b/>
          <w:sz w:val="25"/>
          <w:szCs w:val="25"/>
        </w:rPr>
      </w:pPr>
    </w:p>
    <w:p w:rsidR="00B1326C" w:rsidRPr="00AF0CBE" w:rsidRDefault="00B1326C" w:rsidP="00B1326C">
      <w:pPr>
        <w:pStyle w:val="a3"/>
        <w:numPr>
          <w:ilvl w:val="0"/>
          <w:numId w:val="37"/>
        </w:numPr>
        <w:shd w:val="clear" w:color="auto" w:fill="FFFFFF"/>
        <w:tabs>
          <w:tab w:val="left" w:pos="0"/>
          <w:tab w:val="left" w:pos="567"/>
          <w:tab w:val="left" w:pos="851"/>
        </w:tabs>
        <w:ind w:left="0" w:firstLine="567"/>
        <w:jc w:val="both"/>
        <w:outlineLvl w:val="0"/>
        <w:rPr>
          <w:b/>
          <w:bCs/>
          <w:sz w:val="25"/>
          <w:szCs w:val="25"/>
        </w:rPr>
      </w:pPr>
      <w:r w:rsidRPr="00AF0CBE">
        <w:rPr>
          <w:b/>
          <w:bCs/>
          <w:i/>
          <w:sz w:val="25"/>
          <w:szCs w:val="25"/>
        </w:rPr>
        <w:t>збільшити</w:t>
      </w:r>
      <w:r w:rsidRPr="00AF0CBE">
        <w:rPr>
          <w:bCs/>
          <w:sz w:val="25"/>
          <w:szCs w:val="25"/>
        </w:rPr>
        <w:t xml:space="preserve"> обсяг доходів загального фонду бюджету за код</w:t>
      </w:r>
      <w:r w:rsidR="00C31202" w:rsidRPr="00AF0CBE">
        <w:rPr>
          <w:bCs/>
          <w:sz w:val="25"/>
          <w:szCs w:val="25"/>
        </w:rPr>
        <w:t>а</w:t>
      </w:r>
      <w:r w:rsidRPr="00AF0CBE">
        <w:rPr>
          <w:bCs/>
          <w:sz w:val="25"/>
          <w:szCs w:val="25"/>
        </w:rPr>
        <w:t>м</w:t>
      </w:r>
      <w:r w:rsidR="00C31202" w:rsidRPr="00AF0CBE">
        <w:rPr>
          <w:bCs/>
          <w:sz w:val="25"/>
          <w:szCs w:val="25"/>
        </w:rPr>
        <w:t>и</w:t>
      </w:r>
      <w:r w:rsidRPr="00AF0CBE">
        <w:rPr>
          <w:bCs/>
          <w:sz w:val="25"/>
          <w:szCs w:val="25"/>
        </w:rPr>
        <w:t xml:space="preserve"> класифікації доходів:</w:t>
      </w:r>
    </w:p>
    <w:p w:rsidR="008C3137" w:rsidRDefault="008C3137" w:rsidP="008C3137">
      <w:pPr>
        <w:pStyle w:val="rvps14"/>
        <w:spacing w:before="0" w:beforeAutospacing="0" w:after="0" w:afterAutospacing="0"/>
        <w:ind w:firstLine="567"/>
        <w:jc w:val="both"/>
        <w:rPr>
          <w:sz w:val="25"/>
          <w:szCs w:val="25"/>
          <w:lang w:val="uk-UA"/>
        </w:rPr>
      </w:pPr>
      <w:r w:rsidRPr="00AF0CBE">
        <w:rPr>
          <w:sz w:val="25"/>
          <w:szCs w:val="25"/>
          <w:lang w:val="uk-UA"/>
        </w:rPr>
        <w:t>4103</w:t>
      </w:r>
      <w:r w:rsidR="00AF0CBE" w:rsidRPr="00AF0CBE">
        <w:rPr>
          <w:sz w:val="25"/>
          <w:szCs w:val="25"/>
          <w:lang w:val="uk-UA"/>
        </w:rPr>
        <w:t>63</w:t>
      </w:r>
      <w:r w:rsidRPr="00AF0CBE">
        <w:rPr>
          <w:sz w:val="25"/>
          <w:szCs w:val="25"/>
          <w:lang w:val="uk-UA"/>
        </w:rPr>
        <w:t xml:space="preserve">00 </w:t>
      </w:r>
      <w:r w:rsidRPr="00AF0CBE">
        <w:rPr>
          <w:sz w:val="26"/>
          <w:szCs w:val="26"/>
          <w:lang w:val="uk-UA"/>
        </w:rPr>
        <w:t>«</w:t>
      </w:r>
      <w:r w:rsidR="00AF0CBE" w:rsidRPr="00AF0CBE">
        <w:rPr>
          <w:sz w:val="26"/>
          <w:szCs w:val="26"/>
          <w:lang w:val="uk-UA"/>
        </w:rPr>
        <w:t>Субвенція з державного бюджету місцевим бюджетам на здійснення доплат педагогічним працівникам закладів загальної середньої освіти</w:t>
      </w:r>
      <w:r w:rsidRPr="00AF0CBE">
        <w:rPr>
          <w:sz w:val="26"/>
          <w:szCs w:val="26"/>
          <w:lang w:val="uk-UA"/>
        </w:rPr>
        <w:t xml:space="preserve">» на суму </w:t>
      </w:r>
      <w:r w:rsidR="00AF0CBE" w:rsidRPr="00AF0CBE">
        <w:rPr>
          <w:sz w:val="26"/>
          <w:szCs w:val="26"/>
          <w:lang w:val="uk-UA"/>
        </w:rPr>
        <w:t>7350900</w:t>
      </w:r>
      <w:r w:rsidRPr="00AF0CBE">
        <w:rPr>
          <w:sz w:val="26"/>
          <w:szCs w:val="26"/>
          <w:lang w:val="uk-UA"/>
        </w:rPr>
        <w:t xml:space="preserve"> гривень (повідомлення ДКСУ № </w:t>
      </w:r>
      <w:r w:rsidR="00AF0CBE" w:rsidRPr="00AF0CBE">
        <w:rPr>
          <w:sz w:val="26"/>
          <w:szCs w:val="26"/>
          <w:lang w:val="uk-UA"/>
        </w:rPr>
        <w:t>4</w:t>
      </w:r>
      <w:r w:rsidRPr="00AF0CBE">
        <w:rPr>
          <w:sz w:val="26"/>
          <w:szCs w:val="26"/>
          <w:lang w:val="uk-UA"/>
        </w:rPr>
        <w:t xml:space="preserve"> від </w:t>
      </w:r>
      <w:r w:rsidR="00AF0CBE" w:rsidRPr="00AF0CBE">
        <w:rPr>
          <w:sz w:val="26"/>
          <w:szCs w:val="26"/>
          <w:lang w:val="uk-UA"/>
        </w:rPr>
        <w:t>13</w:t>
      </w:r>
      <w:r w:rsidRPr="00AF0CBE">
        <w:rPr>
          <w:sz w:val="26"/>
          <w:szCs w:val="26"/>
          <w:lang w:val="uk-UA"/>
        </w:rPr>
        <w:t>.01.2026 «Про зміни до річного розпису асигнувань загального фонду державного бюджету</w:t>
      </w:r>
      <w:r w:rsidRPr="00AF0CBE">
        <w:rPr>
          <w:sz w:val="25"/>
          <w:szCs w:val="25"/>
          <w:lang w:val="uk-UA"/>
        </w:rPr>
        <w:t xml:space="preserve"> (міжбюджетні трансферти) на 2026 рік»);</w:t>
      </w:r>
    </w:p>
    <w:p w:rsidR="00BB743B" w:rsidRPr="00BB743B" w:rsidRDefault="006D66A1" w:rsidP="00BB743B">
      <w:pPr>
        <w:ind w:firstLine="567"/>
        <w:jc w:val="both"/>
        <w:rPr>
          <w:sz w:val="26"/>
          <w:szCs w:val="26"/>
        </w:rPr>
      </w:pPr>
      <w:r w:rsidRPr="00BB743B">
        <w:rPr>
          <w:sz w:val="26"/>
          <w:szCs w:val="26"/>
        </w:rPr>
        <w:t xml:space="preserve">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w:t>
      </w:r>
      <w:r w:rsidRPr="00BE4F3F">
        <w:rPr>
          <w:sz w:val="26"/>
          <w:szCs w:val="26"/>
        </w:rPr>
        <w:t>державного бюджету»</w:t>
      </w:r>
      <w:r w:rsidR="00BB743B" w:rsidRPr="00BE4F3F">
        <w:rPr>
          <w:sz w:val="26"/>
          <w:szCs w:val="26"/>
        </w:rPr>
        <w:t xml:space="preserve"> на суму 400 430 гривень (розпорядження Сумської ОДА-ОВА № </w:t>
      </w:r>
      <w:r w:rsidR="00BE4F3F" w:rsidRPr="00BE4F3F">
        <w:rPr>
          <w:sz w:val="26"/>
          <w:szCs w:val="26"/>
        </w:rPr>
        <w:t>25</w:t>
      </w:r>
      <w:r w:rsidR="00BB743B" w:rsidRPr="00BE4F3F">
        <w:rPr>
          <w:sz w:val="26"/>
          <w:szCs w:val="26"/>
        </w:rPr>
        <w:t>-ОД від 1</w:t>
      </w:r>
      <w:r w:rsidR="00BE4F3F" w:rsidRPr="00BE4F3F">
        <w:rPr>
          <w:sz w:val="26"/>
          <w:szCs w:val="26"/>
        </w:rPr>
        <w:t>6</w:t>
      </w:r>
      <w:r w:rsidR="00BB743B" w:rsidRPr="00BE4F3F">
        <w:rPr>
          <w:sz w:val="26"/>
          <w:szCs w:val="26"/>
        </w:rPr>
        <w:t>.01.2026</w:t>
      </w:r>
      <w:r w:rsidR="00BB743B" w:rsidRPr="00BB743B">
        <w:rPr>
          <w:sz w:val="26"/>
          <w:szCs w:val="26"/>
        </w:rPr>
        <w:t xml:space="preserve"> «Про внесення змін до обласного бюджету Сумської області на 2026 рік»);</w:t>
      </w:r>
    </w:p>
    <w:p w:rsidR="006D66A1" w:rsidRPr="00AF0CBE" w:rsidRDefault="006D66A1" w:rsidP="008C3137">
      <w:pPr>
        <w:pStyle w:val="rvps14"/>
        <w:spacing w:before="0" w:beforeAutospacing="0" w:after="0" w:afterAutospacing="0"/>
        <w:ind w:firstLine="567"/>
        <w:jc w:val="both"/>
        <w:rPr>
          <w:sz w:val="25"/>
          <w:szCs w:val="25"/>
          <w:lang w:val="uk-UA"/>
        </w:rPr>
      </w:pPr>
    </w:p>
    <w:p w:rsidR="008C3137" w:rsidRPr="00364531" w:rsidRDefault="008C3137" w:rsidP="008C3137">
      <w:pPr>
        <w:pStyle w:val="rvps14"/>
        <w:numPr>
          <w:ilvl w:val="0"/>
          <w:numId w:val="37"/>
        </w:numPr>
        <w:tabs>
          <w:tab w:val="left" w:pos="851"/>
        </w:tabs>
        <w:spacing w:before="0" w:beforeAutospacing="0" w:after="0" w:afterAutospacing="0"/>
        <w:ind w:left="0" w:firstLine="567"/>
        <w:jc w:val="both"/>
        <w:rPr>
          <w:sz w:val="25"/>
          <w:szCs w:val="25"/>
          <w:lang w:val="uk-UA"/>
        </w:rPr>
      </w:pPr>
      <w:r w:rsidRPr="00364531">
        <w:rPr>
          <w:b/>
          <w:bCs/>
          <w:i/>
          <w:sz w:val="25"/>
          <w:szCs w:val="25"/>
          <w:lang w:val="uk-UA"/>
        </w:rPr>
        <w:t>збільшити</w:t>
      </w:r>
      <w:r w:rsidRPr="00364531">
        <w:rPr>
          <w:bCs/>
          <w:sz w:val="25"/>
          <w:szCs w:val="25"/>
          <w:lang w:val="uk-UA"/>
        </w:rPr>
        <w:t xml:space="preserve"> обсяг бюджетних призначень загального фонду </w:t>
      </w:r>
      <w:r w:rsidRPr="00364531">
        <w:rPr>
          <w:sz w:val="25"/>
          <w:szCs w:val="25"/>
          <w:lang w:val="uk-UA"/>
        </w:rPr>
        <w:t>головному розпоряднику коштів бюджету</w:t>
      </w:r>
      <w:r w:rsidRPr="00364531">
        <w:rPr>
          <w:i/>
          <w:sz w:val="25"/>
          <w:szCs w:val="25"/>
          <w:lang w:val="uk-UA"/>
        </w:rPr>
        <w:t xml:space="preserve"> </w:t>
      </w:r>
      <w:r w:rsidRPr="00364531">
        <w:rPr>
          <w:b/>
          <w:bCs/>
          <w:i/>
          <w:sz w:val="25"/>
          <w:szCs w:val="25"/>
          <w:lang w:val="uk-UA"/>
        </w:rPr>
        <w:t>відділу освіти Тростянецької міської ради</w:t>
      </w:r>
      <w:r w:rsidRPr="00364531">
        <w:rPr>
          <w:bCs/>
          <w:i/>
          <w:sz w:val="25"/>
          <w:szCs w:val="25"/>
          <w:lang w:val="uk-UA"/>
        </w:rPr>
        <w:t xml:space="preserve"> з</w:t>
      </w:r>
      <w:r w:rsidRPr="00364531">
        <w:rPr>
          <w:i/>
          <w:sz w:val="25"/>
          <w:szCs w:val="25"/>
          <w:lang w:val="uk-UA"/>
        </w:rPr>
        <w:t>а кодом програмної класифікації видатків та кредитування місцевих бюджетів:</w:t>
      </w:r>
    </w:p>
    <w:p w:rsidR="008C3137" w:rsidRDefault="008C3137" w:rsidP="008C3137">
      <w:pPr>
        <w:shd w:val="clear" w:color="auto" w:fill="FFFFFF"/>
        <w:tabs>
          <w:tab w:val="left" w:pos="0"/>
        </w:tabs>
        <w:ind w:firstLine="567"/>
        <w:jc w:val="both"/>
        <w:outlineLvl w:val="0"/>
        <w:rPr>
          <w:sz w:val="26"/>
          <w:szCs w:val="26"/>
        </w:rPr>
      </w:pPr>
      <w:r w:rsidRPr="00364531">
        <w:rPr>
          <w:sz w:val="25"/>
          <w:szCs w:val="25"/>
          <w:shd w:val="clear" w:color="auto" w:fill="FFFFFF"/>
        </w:rPr>
        <w:t>0611</w:t>
      </w:r>
      <w:r w:rsidR="00AF0CBE">
        <w:rPr>
          <w:sz w:val="25"/>
          <w:szCs w:val="25"/>
          <w:shd w:val="clear" w:color="auto" w:fill="FFFFFF"/>
        </w:rPr>
        <w:t>600</w:t>
      </w:r>
      <w:r w:rsidRPr="00364531">
        <w:rPr>
          <w:sz w:val="25"/>
          <w:szCs w:val="25"/>
          <w:shd w:val="clear" w:color="auto" w:fill="FFFFFF"/>
        </w:rPr>
        <w:t xml:space="preserve"> </w:t>
      </w:r>
      <w:r w:rsidRPr="00AF0CBE">
        <w:rPr>
          <w:sz w:val="26"/>
          <w:szCs w:val="26"/>
        </w:rPr>
        <w:t>«</w:t>
      </w:r>
      <w:r w:rsidR="00AF0CBE" w:rsidRPr="00AF0CBE">
        <w:rPr>
          <w:sz w:val="26"/>
          <w:szCs w:val="26"/>
        </w:rPr>
        <w:t>Здійснення доплат педагогічним працівникам закладів загальної середньої освіти за рахунок субвенції з державного бюджету місцевим бюджетам</w:t>
      </w:r>
      <w:r w:rsidRPr="00AF0CBE">
        <w:rPr>
          <w:sz w:val="26"/>
          <w:szCs w:val="26"/>
        </w:rPr>
        <w:t xml:space="preserve">» на суму </w:t>
      </w:r>
      <w:r w:rsidR="00AF0CBE" w:rsidRPr="00AF0CBE">
        <w:rPr>
          <w:sz w:val="26"/>
          <w:szCs w:val="26"/>
        </w:rPr>
        <w:t>7 350 900</w:t>
      </w:r>
      <w:r w:rsidRPr="00AF0CBE">
        <w:rPr>
          <w:sz w:val="26"/>
          <w:szCs w:val="26"/>
        </w:rPr>
        <w:t xml:space="preserve"> гривень</w:t>
      </w:r>
      <w:r w:rsidR="00364531" w:rsidRPr="00AF0CBE">
        <w:rPr>
          <w:sz w:val="26"/>
          <w:szCs w:val="26"/>
        </w:rPr>
        <w:t>;</w:t>
      </w:r>
    </w:p>
    <w:p w:rsidR="00BB743B" w:rsidRPr="00364531" w:rsidRDefault="00BB743B" w:rsidP="00BB743B">
      <w:pPr>
        <w:pStyle w:val="rvps14"/>
        <w:numPr>
          <w:ilvl w:val="0"/>
          <w:numId w:val="37"/>
        </w:numPr>
        <w:tabs>
          <w:tab w:val="left" w:pos="851"/>
        </w:tabs>
        <w:spacing w:before="0" w:beforeAutospacing="0" w:after="0" w:afterAutospacing="0"/>
        <w:ind w:left="0" w:firstLine="567"/>
        <w:jc w:val="both"/>
        <w:rPr>
          <w:sz w:val="25"/>
          <w:szCs w:val="25"/>
          <w:lang w:val="uk-UA"/>
        </w:rPr>
      </w:pPr>
      <w:r w:rsidRPr="00364531">
        <w:rPr>
          <w:b/>
          <w:bCs/>
          <w:i/>
          <w:sz w:val="25"/>
          <w:szCs w:val="25"/>
          <w:lang w:val="uk-UA"/>
        </w:rPr>
        <w:t>збільшити</w:t>
      </w:r>
      <w:r w:rsidRPr="00364531">
        <w:rPr>
          <w:bCs/>
          <w:sz w:val="25"/>
          <w:szCs w:val="25"/>
          <w:lang w:val="uk-UA"/>
        </w:rPr>
        <w:t xml:space="preserve"> обсяг бюджетних призначень загального фонду </w:t>
      </w:r>
      <w:r w:rsidRPr="00364531">
        <w:rPr>
          <w:sz w:val="25"/>
          <w:szCs w:val="25"/>
          <w:lang w:val="uk-UA"/>
        </w:rPr>
        <w:t>головному розпоряднику коштів бюджету</w:t>
      </w:r>
      <w:r w:rsidRPr="00364531">
        <w:rPr>
          <w:i/>
          <w:sz w:val="25"/>
          <w:szCs w:val="25"/>
          <w:lang w:val="uk-UA"/>
        </w:rPr>
        <w:t xml:space="preserve"> </w:t>
      </w:r>
      <w:r w:rsidRPr="00364531">
        <w:rPr>
          <w:b/>
          <w:bCs/>
          <w:i/>
          <w:sz w:val="25"/>
          <w:szCs w:val="25"/>
          <w:lang w:val="uk-UA"/>
        </w:rPr>
        <w:t xml:space="preserve">відділу </w:t>
      </w:r>
      <w:r>
        <w:rPr>
          <w:b/>
          <w:bCs/>
          <w:i/>
          <w:sz w:val="25"/>
          <w:szCs w:val="25"/>
          <w:lang w:val="uk-UA"/>
        </w:rPr>
        <w:t>соціального захисту населення</w:t>
      </w:r>
      <w:r w:rsidRPr="00364531">
        <w:rPr>
          <w:b/>
          <w:bCs/>
          <w:i/>
          <w:sz w:val="25"/>
          <w:szCs w:val="25"/>
          <w:lang w:val="uk-UA"/>
        </w:rPr>
        <w:t xml:space="preserve"> Тростянецької міської ради</w:t>
      </w:r>
      <w:r w:rsidRPr="00364531">
        <w:rPr>
          <w:bCs/>
          <w:i/>
          <w:sz w:val="25"/>
          <w:szCs w:val="25"/>
          <w:lang w:val="uk-UA"/>
        </w:rPr>
        <w:t xml:space="preserve"> з</w:t>
      </w:r>
      <w:r w:rsidRPr="00364531">
        <w:rPr>
          <w:i/>
          <w:sz w:val="25"/>
          <w:szCs w:val="25"/>
          <w:lang w:val="uk-UA"/>
        </w:rPr>
        <w:t>а кодом програмної класифікації видатків та кредитування місцевих бюджетів:</w:t>
      </w:r>
    </w:p>
    <w:p w:rsidR="00BB743B" w:rsidRDefault="00BB743B" w:rsidP="00BB743B">
      <w:pPr>
        <w:ind w:firstLine="567"/>
        <w:jc w:val="both"/>
        <w:rPr>
          <w:sz w:val="26"/>
          <w:szCs w:val="26"/>
        </w:rPr>
      </w:pPr>
      <w:r w:rsidRPr="00BB743B">
        <w:rPr>
          <w:sz w:val="26"/>
          <w:szCs w:val="26"/>
        </w:rPr>
        <w:t>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на суму 400 430 гривень</w:t>
      </w:r>
      <w:r w:rsidR="00F6231C">
        <w:rPr>
          <w:sz w:val="26"/>
          <w:szCs w:val="26"/>
        </w:rPr>
        <w:t xml:space="preserve"> на заробітну плату з нарахуваннями</w:t>
      </w:r>
      <w:r w:rsidRPr="00BB743B">
        <w:rPr>
          <w:sz w:val="26"/>
          <w:szCs w:val="26"/>
        </w:rPr>
        <w:t>;</w:t>
      </w:r>
    </w:p>
    <w:p w:rsidR="00F6231C" w:rsidRDefault="00F6231C" w:rsidP="00BB743B">
      <w:pPr>
        <w:ind w:firstLine="567"/>
        <w:jc w:val="both"/>
        <w:rPr>
          <w:sz w:val="26"/>
          <w:szCs w:val="26"/>
        </w:rPr>
      </w:pPr>
    </w:p>
    <w:p w:rsidR="00707FC9" w:rsidRPr="00F51FAE" w:rsidRDefault="007F3155" w:rsidP="00707FC9">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Pr>
          <w:b/>
          <w:i/>
          <w:sz w:val="26"/>
          <w:szCs w:val="26"/>
          <w:lang w:val="uk-UA"/>
        </w:rPr>
        <w:t xml:space="preserve">привести у відповідність </w:t>
      </w:r>
      <w:r w:rsidRPr="007F3155">
        <w:rPr>
          <w:bCs/>
          <w:iCs/>
          <w:sz w:val="26"/>
          <w:szCs w:val="26"/>
          <w:lang w:val="uk-UA"/>
        </w:rPr>
        <w:t>до наказу Міністерства Фінансів України № 23 від 08.01.2026 «Про затвердження Змін до Типової програмної класифікації видатків та кредитування місцевого бюджету»</w:t>
      </w:r>
      <w:r>
        <w:rPr>
          <w:b/>
          <w:i/>
          <w:sz w:val="26"/>
          <w:szCs w:val="26"/>
          <w:lang w:val="uk-UA"/>
        </w:rPr>
        <w:t xml:space="preserve"> </w:t>
      </w:r>
      <w:r w:rsidR="00707FC9" w:rsidRPr="00F51FAE">
        <w:rPr>
          <w:b/>
          <w:i/>
          <w:sz w:val="26"/>
          <w:szCs w:val="26"/>
          <w:lang w:val="uk-UA"/>
        </w:rPr>
        <w:t>мереж</w:t>
      </w:r>
      <w:r>
        <w:rPr>
          <w:b/>
          <w:i/>
          <w:sz w:val="26"/>
          <w:szCs w:val="26"/>
          <w:lang w:val="uk-UA"/>
        </w:rPr>
        <w:t>у</w:t>
      </w:r>
      <w:r w:rsidR="00707FC9" w:rsidRPr="00F51FAE">
        <w:rPr>
          <w:sz w:val="26"/>
          <w:szCs w:val="26"/>
          <w:lang w:val="uk-UA"/>
        </w:rPr>
        <w:t xml:space="preserve"> розпорядників та одержувачів коштів місцевого бюджету на 202</w:t>
      </w:r>
      <w:r>
        <w:rPr>
          <w:sz w:val="26"/>
          <w:szCs w:val="26"/>
          <w:lang w:val="uk-UA"/>
        </w:rPr>
        <w:t>6</w:t>
      </w:r>
      <w:r w:rsidR="00707FC9" w:rsidRPr="00F51FAE">
        <w:rPr>
          <w:sz w:val="26"/>
          <w:szCs w:val="26"/>
          <w:lang w:val="uk-UA"/>
        </w:rPr>
        <w:t xml:space="preserve"> рік </w:t>
      </w:r>
      <w:r>
        <w:rPr>
          <w:sz w:val="26"/>
          <w:szCs w:val="26"/>
          <w:lang w:val="uk-UA"/>
        </w:rPr>
        <w:t xml:space="preserve">по </w:t>
      </w:r>
      <w:r w:rsidRPr="00364531">
        <w:rPr>
          <w:sz w:val="25"/>
          <w:szCs w:val="25"/>
          <w:lang w:val="uk-UA"/>
        </w:rPr>
        <w:t>головн</w:t>
      </w:r>
      <w:r>
        <w:rPr>
          <w:sz w:val="25"/>
          <w:szCs w:val="25"/>
          <w:lang w:val="uk-UA"/>
        </w:rPr>
        <w:t>и</w:t>
      </w:r>
      <w:r w:rsidRPr="00364531">
        <w:rPr>
          <w:sz w:val="25"/>
          <w:szCs w:val="25"/>
          <w:lang w:val="uk-UA"/>
        </w:rPr>
        <w:t>м розпорядник</w:t>
      </w:r>
      <w:r>
        <w:rPr>
          <w:sz w:val="25"/>
          <w:szCs w:val="25"/>
          <w:lang w:val="uk-UA"/>
        </w:rPr>
        <w:t>ам</w:t>
      </w:r>
      <w:r w:rsidRPr="00364531">
        <w:rPr>
          <w:sz w:val="25"/>
          <w:szCs w:val="25"/>
          <w:lang w:val="uk-UA"/>
        </w:rPr>
        <w:t xml:space="preserve"> коштів бюджету</w:t>
      </w:r>
      <w:r w:rsidRPr="00364531">
        <w:rPr>
          <w:i/>
          <w:sz w:val="25"/>
          <w:szCs w:val="25"/>
          <w:lang w:val="uk-UA"/>
        </w:rPr>
        <w:t xml:space="preserve"> </w:t>
      </w:r>
      <w:r w:rsidRPr="007F3155">
        <w:rPr>
          <w:b/>
          <w:bCs/>
          <w:i/>
          <w:sz w:val="25"/>
          <w:szCs w:val="25"/>
          <w:lang w:val="uk-UA"/>
        </w:rPr>
        <w:t>Тростянецькій міській раді та</w:t>
      </w:r>
      <w:r>
        <w:rPr>
          <w:i/>
          <w:sz w:val="25"/>
          <w:szCs w:val="25"/>
          <w:lang w:val="uk-UA"/>
        </w:rPr>
        <w:t xml:space="preserve"> </w:t>
      </w:r>
      <w:r w:rsidRPr="00364531">
        <w:rPr>
          <w:b/>
          <w:bCs/>
          <w:i/>
          <w:sz w:val="25"/>
          <w:szCs w:val="25"/>
          <w:lang w:val="uk-UA"/>
        </w:rPr>
        <w:t xml:space="preserve">відділу </w:t>
      </w:r>
      <w:r>
        <w:rPr>
          <w:b/>
          <w:bCs/>
          <w:i/>
          <w:sz w:val="25"/>
          <w:szCs w:val="25"/>
          <w:lang w:val="uk-UA"/>
        </w:rPr>
        <w:t>соціального захисту населення</w:t>
      </w:r>
      <w:r w:rsidRPr="00364531">
        <w:rPr>
          <w:b/>
          <w:bCs/>
          <w:i/>
          <w:sz w:val="25"/>
          <w:szCs w:val="25"/>
          <w:lang w:val="uk-UA"/>
        </w:rPr>
        <w:t xml:space="preserve"> Тростянецької міської ради</w:t>
      </w:r>
      <w:r w:rsidRPr="00364531">
        <w:rPr>
          <w:bCs/>
          <w:i/>
          <w:sz w:val="25"/>
          <w:szCs w:val="25"/>
          <w:lang w:val="uk-UA"/>
        </w:rPr>
        <w:t xml:space="preserve"> </w:t>
      </w:r>
      <w:r w:rsidRPr="007F3155">
        <w:rPr>
          <w:bCs/>
          <w:iCs/>
          <w:sz w:val="25"/>
          <w:szCs w:val="25"/>
          <w:lang w:val="uk-UA"/>
        </w:rPr>
        <w:t>за</w:t>
      </w:r>
      <w:r>
        <w:rPr>
          <w:bCs/>
          <w:i/>
          <w:sz w:val="25"/>
          <w:szCs w:val="25"/>
          <w:lang w:val="uk-UA"/>
        </w:rPr>
        <w:t xml:space="preserve"> </w:t>
      </w:r>
      <w:r w:rsidR="00707FC9" w:rsidRPr="00F51FAE">
        <w:rPr>
          <w:sz w:val="26"/>
          <w:szCs w:val="26"/>
          <w:lang w:val="uk-UA"/>
        </w:rPr>
        <w:t>код</w:t>
      </w:r>
      <w:r>
        <w:rPr>
          <w:sz w:val="26"/>
          <w:szCs w:val="26"/>
          <w:lang w:val="uk-UA"/>
        </w:rPr>
        <w:t>ом</w:t>
      </w:r>
      <w:r w:rsidR="00707FC9" w:rsidRPr="00F51FAE">
        <w:rPr>
          <w:sz w:val="26"/>
          <w:szCs w:val="26"/>
          <w:lang w:val="uk-UA"/>
        </w:rPr>
        <w:t xml:space="preserve"> програмної класифікації видатків та кредитування місцевих </w:t>
      </w:r>
      <w:r w:rsidR="00707FC9" w:rsidRPr="00F51FAE">
        <w:rPr>
          <w:sz w:val="26"/>
          <w:szCs w:val="26"/>
          <w:lang w:val="uk-UA"/>
        </w:rPr>
        <w:lastRenderedPageBreak/>
        <w:t xml:space="preserve">бюджетів </w:t>
      </w:r>
      <w:r>
        <w:rPr>
          <w:sz w:val="26"/>
          <w:szCs w:val="26"/>
          <w:lang w:val="uk-UA"/>
        </w:rPr>
        <w:t>3242</w:t>
      </w:r>
      <w:r w:rsidR="00707FC9" w:rsidRPr="00F51FAE">
        <w:rPr>
          <w:sz w:val="26"/>
          <w:szCs w:val="26"/>
          <w:lang w:val="uk-UA"/>
        </w:rPr>
        <w:t xml:space="preserve"> «</w:t>
      </w:r>
      <w:r>
        <w:rPr>
          <w:sz w:val="26"/>
          <w:szCs w:val="26"/>
          <w:lang w:val="uk-UA"/>
        </w:rPr>
        <w:t>Інші заходи та заклади у сфері соціального захисту і соціального забезпечення</w:t>
      </w:r>
      <w:r w:rsidR="00707FC9" w:rsidRPr="00F51FAE">
        <w:rPr>
          <w:sz w:val="26"/>
          <w:szCs w:val="26"/>
          <w:lang w:val="uk-UA"/>
        </w:rPr>
        <w:t>»</w:t>
      </w:r>
      <w:r>
        <w:rPr>
          <w:sz w:val="26"/>
          <w:szCs w:val="26"/>
          <w:lang w:val="uk-UA"/>
        </w:rPr>
        <w:t>.</w:t>
      </w:r>
    </w:p>
    <w:p w:rsidR="00BB743B" w:rsidRPr="00AF0CBE" w:rsidRDefault="00BB743B" w:rsidP="008C3137">
      <w:pPr>
        <w:shd w:val="clear" w:color="auto" w:fill="FFFFFF"/>
        <w:tabs>
          <w:tab w:val="left" w:pos="0"/>
        </w:tabs>
        <w:ind w:firstLine="567"/>
        <w:jc w:val="both"/>
        <w:outlineLvl w:val="0"/>
        <w:rPr>
          <w:sz w:val="26"/>
          <w:szCs w:val="26"/>
        </w:rPr>
      </w:pPr>
    </w:p>
    <w:p w:rsidR="00282943" w:rsidRPr="00C22521" w:rsidRDefault="00282943" w:rsidP="00282943">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sidRPr="00C22521">
        <w:rPr>
          <w:sz w:val="26"/>
          <w:szCs w:val="26"/>
          <w:lang w:val="uk-UA"/>
        </w:rPr>
        <w:t xml:space="preserve">до головного розпорядника коштів бюджету </w:t>
      </w:r>
      <w:r w:rsidRPr="00C22521">
        <w:rPr>
          <w:b/>
          <w:i/>
          <w:sz w:val="26"/>
          <w:szCs w:val="26"/>
          <w:u w:val="single"/>
          <w:lang w:val="uk-UA"/>
        </w:rPr>
        <w:t>Тростянецька міська рада</w:t>
      </w:r>
      <w:r w:rsidRPr="00C22521">
        <w:rPr>
          <w:b/>
          <w:i/>
          <w:sz w:val="26"/>
          <w:szCs w:val="26"/>
          <w:lang w:val="uk-UA"/>
        </w:rPr>
        <w:t xml:space="preserve"> </w:t>
      </w:r>
      <w:proofErr w:type="spellStart"/>
      <w:r w:rsidRPr="00C22521">
        <w:rPr>
          <w:b/>
          <w:i/>
          <w:sz w:val="26"/>
          <w:szCs w:val="26"/>
          <w:lang w:val="uk-UA"/>
        </w:rPr>
        <w:t>внести</w:t>
      </w:r>
      <w:proofErr w:type="spellEnd"/>
      <w:r w:rsidRPr="00C22521">
        <w:rPr>
          <w:b/>
          <w:i/>
          <w:sz w:val="26"/>
          <w:szCs w:val="26"/>
          <w:lang w:val="uk-UA"/>
        </w:rPr>
        <w:t xml:space="preserve"> до мережі</w:t>
      </w:r>
      <w:r w:rsidRPr="00C22521">
        <w:rPr>
          <w:sz w:val="26"/>
          <w:szCs w:val="26"/>
          <w:lang w:val="uk-UA"/>
        </w:rPr>
        <w:t xml:space="preserve"> розпорядників та одержувачів коштів місцевого бюджету на 2026 рік код програмної класифікації видатків та кредитування місцевих бюджетів 0117530 «</w:t>
      </w:r>
      <w:r w:rsidR="00C22521" w:rsidRPr="00C22521">
        <w:rPr>
          <w:sz w:val="26"/>
          <w:szCs w:val="26"/>
          <w:lang w:val="uk-UA"/>
        </w:rPr>
        <w:t>Інші заходи у сфері зв'язку, телекомунікації та інформатики</w:t>
      </w:r>
      <w:r w:rsidRPr="00C22521">
        <w:rPr>
          <w:sz w:val="26"/>
          <w:szCs w:val="26"/>
          <w:lang w:val="uk-UA"/>
        </w:rPr>
        <w:t>»;</w:t>
      </w:r>
    </w:p>
    <w:p w:rsidR="00282943" w:rsidRPr="00282943" w:rsidRDefault="00282943" w:rsidP="00282943">
      <w:pPr>
        <w:pStyle w:val="a3"/>
        <w:rPr>
          <w:b/>
          <w:iCs/>
          <w:sz w:val="26"/>
          <w:szCs w:val="26"/>
          <w:shd w:val="clear" w:color="auto" w:fill="FFFFFF"/>
        </w:rPr>
      </w:pPr>
    </w:p>
    <w:p w:rsidR="00282943" w:rsidRPr="00282943" w:rsidRDefault="00282943" w:rsidP="00282943">
      <w:pPr>
        <w:pStyle w:val="a3"/>
        <w:numPr>
          <w:ilvl w:val="0"/>
          <w:numId w:val="37"/>
        </w:numPr>
        <w:tabs>
          <w:tab w:val="left" w:pos="851"/>
        </w:tabs>
        <w:ind w:left="0" w:firstLine="567"/>
        <w:jc w:val="both"/>
        <w:rPr>
          <w:sz w:val="26"/>
          <w:szCs w:val="26"/>
        </w:rPr>
      </w:pPr>
      <w:r w:rsidRPr="00282943">
        <w:rPr>
          <w:b/>
          <w:iCs/>
          <w:sz w:val="26"/>
          <w:szCs w:val="26"/>
          <w:shd w:val="clear" w:color="auto" w:fill="FFFFFF"/>
        </w:rPr>
        <w:t>за рахунок перерозподілу</w:t>
      </w:r>
      <w:r w:rsidRPr="00282943">
        <w:rPr>
          <w:iCs/>
          <w:sz w:val="26"/>
          <w:szCs w:val="26"/>
          <w:shd w:val="clear" w:color="auto" w:fill="FFFFFF"/>
        </w:rPr>
        <w:t xml:space="preserve"> </w:t>
      </w:r>
      <w:r w:rsidRPr="00282943">
        <w:rPr>
          <w:bCs/>
          <w:iCs/>
          <w:sz w:val="26"/>
          <w:szCs w:val="26"/>
        </w:rPr>
        <w:t>бюджетних призначень загального фонд</w:t>
      </w:r>
      <w:r w:rsidR="00C22521">
        <w:rPr>
          <w:bCs/>
          <w:iCs/>
          <w:sz w:val="26"/>
          <w:szCs w:val="26"/>
        </w:rPr>
        <w:t>у</w:t>
      </w:r>
      <w:r w:rsidRPr="00282943">
        <w:rPr>
          <w:bCs/>
          <w:iCs/>
          <w:sz w:val="26"/>
          <w:szCs w:val="26"/>
        </w:rPr>
        <w:t xml:space="preserve"> бюджету </w:t>
      </w:r>
      <w:r w:rsidRPr="00282943">
        <w:rPr>
          <w:iCs/>
          <w:sz w:val="26"/>
          <w:szCs w:val="26"/>
        </w:rPr>
        <w:t>Тростянецької міської територіальної громади на 202</w:t>
      </w:r>
      <w:r w:rsidR="00C22521">
        <w:rPr>
          <w:iCs/>
          <w:sz w:val="26"/>
          <w:szCs w:val="26"/>
        </w:rPr>
        <w:t>6</w:t>
      </w:r>
      <w:r w:rsidRPr="00282943">
        <w:rPr>
          <w:iCs/>
          <w:sz w:val="26"/>
          <w:szCs w:val="26"/>
        </w:rPr>
        <w:t xml:space="preserve"> рік</w:t>
      </w:r>
      <w:r w:rsidRPr="00282943">
        <w:rPr>
          <w:bCs/>
          <w:iCs/>
          <w:sz w:val="26"/>
          <w:szCs w:val="26"/>
        </w:rPr>
        <w:t>:</w:t>
      </w:r>
    </w:p>
    <w:p w:rsidR="00282943" w:rsidRPr="004B01D5" w:rsidRDefault="00282943" w:rsidP="00282943">
      <w:pPr>
        <w:pStyle w:val="a3"/>
        <w:numPr>
          <w:ilvl w:val="0"/>
          <w:numId w:val="33"/>
        </w:numPr>
        <w:shd w:val="clear" w:color="auto" w:fill="FFFFFF"/>
        <w:tabs>
          <w:tab w:val="left" w:pos="567"/>
        </w:tabs>
        <w:ind w:left="0" w:firstLine="567"/>
        <w:jc w:val="both"/>
        <w:rPr>
          <w:i/>
          <w:sz w:val="26"/>
          <w:szCs w:val="26"/>
        </w:rPr>
      </w:pPr>
      <w:r w:rsidRPr="004B01D5">
        <w:rPr>
          <w:i/>
          <w:sz w:val="26"/>
          <w:szCs w:val="26"/>
        </w:rPr>
        <w:t>по головному розпоряднику коштів бюджету</w:t>
      </w:r>
      <w:r w:rsidRPr="004B01D5">
        <w:rPr>
          <w:b/>
          <w:i/>
          <w:sz w:val="26"/>
          <w:szCs w:val="26"/>
        </w:rPr>
        <w:t xml:space="preserve"> Тростянецька міська рада </w:t>
      </w:r>
      <w:r w:rsidRPr="004B01D5">
        <w:rPr>
          <w:i/>
          <w:sz w:val="26"/>
          <w:szCs w:val="26"/>
        </w:rPr>
        <w:t>за кодами програмної класифікації видатків та кредитування місцевих бюджетів:</w:t>
      </w:r>
    </w:p>
    <w:p w:rsidR="00282943" w:rsidRPr="004B01D5" w:rsidRDefault="00282943" w:rsidP="00282943">
      <w:pPr>
        <w:pStyle w:val="a3"/>
        <w:shd w:val="clear" w:color="auto" w:fill="FFFFFF"/>
        <w:ind w:left="0" w:firstLine="567"/>
        <w:jc w:val="both"/>
        <w:rPr>
          <w:sz w:val="26"/>
          <w:szCs w:val="26"/>
        </w:rPr>
      </w:pPr>
      <w:r w:rsidRPr="000E2E63">
        <w:rPr>
          <w:sz w:val="26"/>
          <w:szCs w:val="26"/>
          <w:shd w:val="clear" w:color="auto" w:fill="FFFFFF"/>
        </w:rPr>
        <w:t xml:space="preserve">0110150 </w:t>
      </w:r>
      <w:r w:rsidRPr="000E2E63">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0E2E63">
        <w:rPr>
          <w:sz w:val="26"/>
          <w:szCs w:val="26"/>
          <w:shd w:val="clear" w:color="auto" w:fill="FFFFFF"/>
        </w:rPr>
        <w:t xml:space="preserve"> </w:t>
      </w:r>
      <w:r w:rsidRPr="000E2E63">
        <w:rPr>
          <w:b/>
          <w:i/>
          <w:sz w:val="26"/>
          <w:szCs w:val="26"/>
          <w:shd w:val="clear" w:color="auto" w:fill="FFFFFF"/>
        </w:rPr>
        <w:t>зменшити</w:t>
      </w:r>
      <w:r w:rsidRPr="000E2E63">
        <w:rPr>
          <w:sz w:val="26"/>
          <w:szCs w:val="26"/>
          <w:shd w:val="clear" w:color="auto" w:fill="FFFFFF"/>
        </w:rPr>
        <w:t xml:space="preserve"> асигнування загального фонду на </w:t>
      </w:r>
      <w:r>
        <w:rPr>
          <w:sz w:val="26"/>
          <w:szCs w:val="26"/>
          <w:shd w:val="clear" w:color="auto" w:fill="FFFFFF"/>
        </w:rPr>
        <w:t xml:space="preserve">придбання предметів та матеріалів, </w:t>
      </w:r>
      <w:r w:rsidRPr="000E2E63">
        <w:rPr>
          <w:sz w:val="26"/>
          <w:szCs w:val="26"/>
        </w:rPr>
        <w:t>оплату послуг</w:t>
      </w:r>
      <w:r w:rsidRPr="00282943">
        <w:rPr>
          <w:sz w:val="26"/>
          <w:szCs w:val="26"/>
        </w:rPr>
        <w:t xml:space="preserve">, </w:t>
      </w:r>
      <w:r>
        <w:rPr>
          <w:sz w:val="26"/>
          <w:szCs w:val="26"/>
        </w:rPr>
        <w:t>п</w:t>
      </w:r>
      <w:r w:rsidRPr="00282943">
        <w:rPr>
          <w:sz w:val="26"/>
          <w:szCs w:val="26"/>
        </w:rPr>
        <w:t xml:space="preserve">ридбання обладнання і предметів довгострокового користування на суму </w:t>
      </w:r>
      <w:r>
        <w:rPr>
          <w:sz w:val="26"/>
          <w:szCs w:val="26"/>
        </w:rPr>
        <w:t>261 860</w:t>
      </w:r>
      <w:r w:rsidRPr="000E2E63">
        <w:rPr>
          <w:sz w:val="26"/>
          <w:szCs w:val="26"/>
          <w:shd w:val="clear" w:color="auto" w:fill="FFFFFF"/>
        </w:rPr>
        <w:t xml:space="preserve"> гривень</w:t>
      </w:r>
      <w:r w:rsidRPr="000E2E63">
        <w:rPr>
          <w:sz w:val="26"/>
          <w:szCs w:val="26"/>
        </w:rPr>
        <w:t>;</w:t>
      </w:r>
    </w:p>
    <w:p w:rsidR="00282943" w:rsidRPr="004B01D5" w:rsidRDefault="00282943" w:rsidP="00282943">
      <w:pPr>
        <w:pStyle w:val="a3"/>
        <w:shd w:val="clear" w:color="auto" w:fill="FFFFFF"/>
        <w:tabs>
          <w:tab w:val="left" w:pos="1134"/>
        </w:tabs>
        <w:ind w:left="0" w:firstLine="567"/>
        <w:jc w:val="both"/>
        <w:rPr>
          <w:sz w:val="26"/>
          <w:szCs w:val="26"/>
          <w:shd w:val="clear" w:color="auto" w:fill="FFFFFF"/>
        </w:rPr>
      </w:pPr>
      <w:r w:rsidRPr="004B01D5">
        <w:rPr>
          <w:sz w:val="26"/>
          <w:szCs w:val="26"/>
          <w:shd w:val="clear" w:color="auto" w:fill="FFFFFF"/>
        </w:rPr>
        <w:t>011</w:t>
      </w:r>
      <w:r w:rsidRPr="004B01D5">
        <w:rPr>
          <w:sz w:val="26"/>
          <w:szCs w:val="26"/>
          <w:shd w:val="clear" w:color="auto" w:fill="FFFFFF"/>
          <w:lang w:val="ru-RU"/>
        </w:rPr>
        <w:t>0180</w:t>
      </w:r>
      <w:r w:rsidRPr="004B01D5">
        <w:rPr>
          <w:sz w:val="26"/>
          <w:szCs w:val="26"/>
          <w:shd w:val="clear" w:color="auto" w:fill="FFFFFF"/>
        </w:rPr>
        <w:t xml:space="preserve"> </w:t>
      </w:r>
      <w:r w:rsidRPr="004B01D5">
        <w:rPr>
          <w:sz w:val="26"/>
          <w:szCs w:val="26"/>
        </w:rPr>
        <w:t>«</w:t>
      </w:r>
      <w:r w:rsidRPr="004B01D5">
        <w:rPr>
          <w:color w:val="333333"/>
          <w:sz w:val="26"/>
          <w:szCs w:val="26"/>
          <w:shd w:val="clear" w:color="auto" w:fill="FFFFFF"/>
        </w:rPr>
        <w:t>Інша діяльність у сфері державного управління</w:t>
      </w:r>
      <w:r w:rsidRPr="004B01D5">
        <w:rPr>
          <w:sz w:val="26"/>
          <w:szCs w:val="26"/>
        </w:rPr>
        <w:t xml:space="preserve">»: </w:t>
      </w:r>
      <w:r w:rsidRPr="004B01D5">
        <w:rPr>
          <w:b/>
          <w:i/>
          <w:sz w:val="26"/>
          <w:szCs w:val="26"/>
          <w:shd w:val="clear" w:color="auto" w:fill="FFFFFF"/>
        </w:rPr>
        <w:t>з</w:t>
      </w:r>
      <w:r>
        <w:rPr>
          <w:b/>
          <w:i/>
          <w:sz w:val="26"/>
          <w:szCs w:val="26"/>
          <w:shd w:val="clear" w:color="auto" w:fill="FFFFFF"/>
        </w:rPr>
        <w:t>мен</w:t>
      </w:r>
      <w:r w:rsidRPr="004B01D5">
        <w:rPr>
          <w:b/>
          <w:i/>
          <w:sz w:val="26"/>
          <w:szCs w:val="26"/>
          <w:shd w:val="clear" w:color="auto" w:fill="FFFFFF"/>
        </w:rPr>
        <w:t>шити</w:t>
      </w:r>
      <w:r w:rsidRPr="004B01D5">
        <w:rPr>
          <w:sz w:val="26"/>
          <w:szCs w:val="26"/>
          <w:shd w:val="clear" w:color="auto" w:fill="FFFFFF"/>
        </w:rPr>
        <w:t xml:space="preserve"> асигнування загального фонду </w:t>
      </w:r>
      <w:r w:rsidRPr="004B01D5">
        <w:rPr>
          <w:sz w:val="26"/>
          <w:szCs w:val="26"/>
        </w:rPr>
        <w:t xml:space="preserve">на </w:t>
      </w:r>
      <w:r>
        <w:rPr>
          <w:sz w:val="26"/>
          <w:szCs w:val="26"/>
          <w:shd w:val="clear" w:color="auto" w:fill="FFFFFF"/>
        </w:rPr>
        <w:t xml:space="preserve">оплату послуг </w:t>
      </w:r>
      <w:r w:rsidRPr="004B01D5">
        <w:rPr>
          <w:sz w:val="26"/>
          <w:szCs w:val="26"/>
          <w:shd w:val="clear" w:color="auto" w:fill="FFFFFF"/>
        </w:rPr>
        <w:t xml:space="preserve">на суму </w:t>
      </w:r>
      <w:r>
        <w:rPr>
          <w:sz w:val="26"/>
          <w:szCs w:val="26"/>
          <w:shd w:val="clear" w:color="auto" w:fill="FFFFFF"/>
        </w:rPr>
        <w:t>16 500</w:t>
      </w:r>
      <w:r w:rsidRPr="004B01D5">
        <w:rPr>
          <w:sz w:val="26"/>
          <w:szCs w:val="26"/>
          <w:shd w:val="clear" w:color="auto" w:fill="FFFFFF"/>
        </w:rPr>
        <w:t xml:space="preserve"> гривень;</w:t>
      </w:r>
    </w:p>
    <w:p w:rsidR="00282943" w:rsidRDefault="00282943" w:rsidP="00282943">
      <w:pPr>
        <w:ind w:firstLine="567"/>
        <w:jc w:val="both"/>
        <w:rPr>
          <w:sz w:val="26"/>
          <w:szCs w:val="26"/>
          <w:shd w:val="clear" w:color="auto" w:fill="FFFFFF"/>
        </w:rPr>
      </w:pPr>
      <w:r w:rsidRPr="006C03D5">
        <w:rPr>
          <w:sz w:val="26"/>
          <w:szCs w:val="26"/>
        </w:rPr>
        <w:t>0118230 «Інші заходи громадського порядку та безпеки»:</w:t>
      </w:r>
      <w:r w:rsidRPr="000E2E63">
        <w:rPr>
          <w:sz w:val="26"/>
          <w:szCs w:val="26"/>
          <w:shd w:val="clear" w:color="auto" w:fill="FFFFFF"/>
        </w:rPr>
        <w:t xml:space="preserve"> </w:t>
      </w:r>
      <w:r w:rsidRPr="000E2E63">
        <w:rPr>
          <w:b/>
          <w:i/>
          <w:sz w:val="26"/>
          <w:szCs w:val="26"/>
          <w:shd w:val="clear" w:color="auto" w:fill="FFFFFF"/>
        </w:rPr>
        <w:t>зменшити</w:t>
      </w:r>
      <w:r w:rsidRPr="000E2E63">
        <w:rPr>
          <w:sz w:val="26"/>
          <w:szCs w:val="26"/>
          <w:shd w:val="clear" w:color="auto" w:fill="FFFFFF"/>
        </w:rPr>
        <w:t xml:space="preserve"> асигнування загального фонду на </w:t>
      </w:r>
      <w:r>
        <w:rPr>
          <w:sz w:val="26"/>
          <w:szCs w:val="26"/>
          <w:shd w:val="clear" w:color="auto" w:fill="FFFFFF"/>
        </w:rPr>
        <w:t xml:space="preserve">придбання предметів та матеріалів, </w:t>
      </w:r>
      <w:r w:rsidRPr="000E2E63">
        <w:rPr>
          <w:sz w:val="26"/>
          <w:szCs w:val="26"/>
        </w:rPr>
        <w:t>оплату послуг</w:t>
      </w:r>
      <w:r w:rsidRPr="006C03D5">
        <w:rPr>
          <w:sz w:val="26"/>
          <w:szCs w:val="26"/>
          <w:shd w:val="clear" w:color="auto" w:fill="FFFFFF"/>
        </w:rPr>
        <w:t xml:space="preserve"> на суму </w:t>
      </w:r>
      <w:r>
        <w:rPr>
          <w:sz w:val="26"/>
          <w:szCs w:val="26"/>
          <w:shd w:val="clear" w:color="auto" w:fill="FFFFFF"/>
        </w:rPr>
        <w:t>164 000</w:t>
      </w:r>
      <w:r w:rsidRPr="006C03D5">
        <w:rPr>
          <w:sz w:val="26"/>
          <w:szCs w:val="26"/>
          <w:shd w:val="clear" w:color="auto" w:fill="FFFFFF"/>
        </w:rPr>
        <w:t xml:space="preserve"> гривень;</w:t>
      </w:r>
    </w:p>
    <w:p w:rsidR="00282943" w:rsidRDefault="00C22521" w:rsidP="00282943">
      <w:pPr>
        <w:ind w:firstLine="567"/>
        <w:jc w:val="both"/>
        <w:rPr>
          <w:sz w:val="26"/>
          <w:szCs w:val="26"/>
        </w:rPr>
      </w:pPr>
      <w:r w:rsidRPr="00C22521">
        <w:rPr>
          <w:sz w:val="26"/>
          <w:szCs w:val="26"/>
        </w:rPr>
        <w:t>0117530 «Інші заходи у сфері зв'язку, телекомунікації та інформатики»</w:t>
      </w:r>
      <w:r>
        <w:rPr>
          <w:sz w:val="26"/>
          <w:szCs w:val="26"/>
        </w:rPr>
        <w:t xml:space="preserve">: </w:t>
      </w:r>
      <w:r w:rsidRPr="000E2E63">
        <w:rPr>
          <w:b/>
          <w:i/>
          <w:sz w:val="26"/>
          <w:szCs w:val="26"/>
          <w:shd w:val="clear" w:color="auto" w:fill="FFFFFF"/>
        </w:rPr>
        <w:t>з</w:t>
      </w:r>
      <w:r>
        <w:rPr>
          <w:b/>
          <w:i/>
          <w:sz w:val="26"/>
          <w:szCs w:val="26"/>
          <w:shd w:val="clear" w:color="auto" w:fill="FFFFFF"/>
        </w:rPr>
        <w:t>біль</w:t>
      </w:r>
      <w:r w:rsidRPr="000E2E63">
        <w:rPr>
          <w:b/>
          <w:i/>
          <w:sz w:val="26"/>
          <w:szCs w:val="26"/>
          <w:shd w:val="clear" w:color="auto" w:fill="FFFFFF"/>
        </w:rPr>
        <w:t>шити</w:t>
      </w:r>
      <w:r w:rsidRPr="000E2E63">
        <w:rPr>
          <w:sz w:val="26"/>
          <w:szCs w:val="26"/>
          <w:shd w:val="clear" w:color="auto" w:fill="FFFFFF"/>
        </w:rPr>
        <w:t xml:space="preserve"> асигнування загального фонду на </w:t>
      </w:r>
      <w:r>
        <w:rPr>
          <w:sz w:val="26"/>
          <w:szCs w:val="26"/>
          <w:shd w:val="clear" w:color="auto" w:fill="FFFFFF"/>
        </w:rPr>
        <w:t xml:space="preserve">придбання предметів та матеріалів, </w:t>
      </w:r>
      <w:r w:rsidRPr="000E2E63">
        <w:rPr>
          <w:sz w:val="26"/>
          <w:szCs w:val="26"/>
        </w:rPr>
        <w:t>оплату послуг</w:t>
      </w:r>
      <w:r w:rsidRPr="00282943">
        <w:rPr>
          <w:sz w:val="26"/>
          <w:szCs w:val="26"/>
        </w:rPr>
        <w:t xml:space="preserve">, </w:t>
      </w:r>
      <w:r>
        <w:rPr>
          <w:sz w:val="26"/>
          <w:szCs w:val="26"/>
        </w:rPr>
        <w:t>п</w:t>
      </w:r>
      <w:r w:rsidRPr="00282943">
        <w:rPr>
          <w:sz w:val="26"/>
          <w:szCs w:val="26"/>
        </w:rPr>
        <w:t xml:space="preserve">ридбання обладнання і предметів довгострокового користування на </w:t>
      </w:r>
      <w:r w:rsidRPr="00C22521">
        <w:rPr>
          <w:sz w:val="26"/>
          <w:szCs w:val="26"/>
        </w:rPr>
        <w:t xml:space="preserve">суму 442 360 гривень на виконання заходів місцевої цільової </w:t>
      </w:r>
      <w:r>
        <w:rPr>
          <w:sz w:val="26"/>
          <w:szCs w:val="26"/>
        </w:rPr>
        <w:t>«</w:t>
      </w:r>
      <w:r w:rsidRPr="00C22521">
        <w:rPr>
          <w:sz w:val="26"/>
          <w:szCs w:val="26"/>
        </w:rPr>
        <w:t>Програм</w:t>
      </w:r>
      <w:r>
        <w:rPr>
          <w:sz w:val="26"/>
          <w:szCs w:val="26"/>
        </w:rPr>
        <w:t>и</w:t>
      </w:r>
      <w:r w:rsidRPr="00C22521">
        <w:rPr>
          <w:sz w:val="26"/>
          <w:szCs w:val="26"/>
        </w:rPr>
        <w:t xml:space="preserve"> інформатизації Тростянецької міської територіальної громади на 2026-2028 роки</w:t>
      </w:r>
      <w:r>
        <w:rPr>
          <w:sz w:val="26"/>
          <w:szCs w:val="26"/>
        </w:rPr>
        <w:t>».</w:t>
      </w:r>
    </w:p>
    <w:p w:rsidR="00364531" w:rsidRDefault="00364531" w:rsidP="00364531">
      <w:pPr>
        <w:shd w:val="clear" w:color="auto" w:fill="FFFFFF"/>
        <w:tabs>
          <w:tab w:val="left" w:pos="0"/>
          <w:tab w:val="left" w:pos="851"/>
        </w:tabs>
        <w:ind w:firstLine="567"/>
        <w:jc w:val="both"/>
        <w:outlineLvl w:val="0"/>
        <w:rPr>
          <w:b/>
          <w:bCs/>
          <w:sz w:val="26"/>
          <w:szCs w:val="26"/>
        </w:rPr>
      </w:pPr>
    </w:p>
    <w:p w:rsidR="00C22521" w:rsidRDefault="00C22521" w:rsidP="00364531">
      <w:pPr>
        <w:shd w:val="clear" w:color="auto" w:fill="FFFFFF"/>
        <w:tabs>
          <w:tab w:val="left" w:pos="0"/>
          <w:tab w:val="left" w:pos="851"/>
        </w:tabs>
        <w:ind w:firstLine="567"/>
        <w:jc w:val="both"/>
        <w:outlineLvl w:val="0"/>
        <w:rPr>
          <w:b/>
          <w:bCs/>
          <w:sz w:val="26"/>
          <w:szCs w:val="26"/>
        </w:rPr>
      </w:pPr>
    </w:p>
    <w:p w:rsidR="00C22521" w:rsidRDefault="00C22521" w:rsidP="00364531">
      <w:pPr>
        <w:shd w:val="clear" w:color="auto" w:fill="FFFFFF"/>
        <w:tabs>
          <w:tab w:val="left" w:pos="0"/>
          <w:tab w:val="left" w:pos="851"/>
        </w:tabs>
        <w:ind w:firstLine="567"/>
        <w:jc w:val="both"/>
        <w:outlineLvl w:val="0"/>
        <w:rPr>
          <w:b/>
          <w:bCs/>
          <w:sz w:val="26"/>
          <w:szCs w:val="26"/>
        </w:rPr>
      </w:pPr>
    </w:p>
    <w:p w:rsidR="00850383" w:rsidRPr="00DD58C8" w:rsidRDefault="00850383" w:rsidP="00DD58C8">
      <w:pPr>
        <w:rPr>
          <w:b/>
          <w:bCs/>
          <w:sz w:val="26"/>
          <w:szCs w:val="26"/>
        </w:rPr>
      </w:pPr>
      <w:r w:rsidRPr="00DD58C8">
        <w:rPr>
          <w:b/>
          <w:bCs/>
          <w:sz w:val="26"/>
          <w:szCs w:val="26"/>
        </w:rPr>
        <w:t>Начальник фінансового управління</w:t>
      </w:r>
      <w:r w:rsidRPr="00DD58C8">
        <w:rPr>
          <w:b/>
          <w:bCs/>
          <w:sz w:val="26"/>
          <w:szCs w:val="26"/>
        </w:rPr>
        <w:tab/>
      </w:r>
      <w:r w:rsidRPr="00DD58C8">
        <w:rPr>
          <w:b/>
          <w:bCs/>
          <w:sz w:val="26"/>
          <w:szCs w:val="26"/>
        </w:rPr>
        <w:tab/>
        <w:t>Альона КАЛІНІЧЕНКО</w:t>
      </w:r>
    </w:p>
    <w:sectPr w:rsidR="00850383" w:rsidRPr="00DD58C8"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6D0" w:rsidRDefault="002006D0" w:rsidP="00E63860">
      <w:r>
        <w:separator/>
      </w:r>
    </w:p>
  </w:endnote>
  <w:endnote w:type="continuationSeparator" w:id="0">
    <w:p w:rsidR="002006D0" w:rsidRDefault="002006D0"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6D0" w:rsidRDefault="002006D0" w:rsidP="00E63860">
      <w:r>
        <w:separator/>
      </w:r>
    </w:p>
  </w:footnote>
  <w:footnote w:type="continuationSeparator" w:id="0">
    <w:p w:rsidR="002006D0" w:rsidRDefault="002006D0"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sidR="008911C9">
      <w:rPr>
        <w:noProof/>
      </w:rPr>
      <w:t>2</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A7BA8"/>
    <w:multiLevelType w:val="hybridMultilevel"/>
    <w:tmpl w:val="2A1A7010"/>
    <w:lvl w:ilvl="0" w:tplc="DE421C32">
      <w:numFmt w:val="bullet"/>
      <w:lvlText w:val="-"/>
      <w:lvlJc w:val="left"/>
      <w:pPr>
        <w:ind w:left="927" w:hanging="360"/>
      </w:pPr>
      <w:rPr>
        <w:rFonts w:ascii="Times New Roman" w:eastAsia="Times New Roman" w:hAnsi="Times New Roman" w:cs="Times New Roman" w:hint="default"/>
        <w:sz w:val="26"/>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9"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40"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6"/>
  </w:num>
  <w:num w:numId="3">
    <w:abstractNumId w:val="33"/>
  </w:num>
  <w:num w:numId="4">
    <w:abstractNumId w:val="24"/>
  </w:num>
  <w:num w:numId="5">
    <w:abstractNumId w:val="13"/>
  </w:num>
  <w:num w:numId="6">
    <w:abstractNumId w:val="5"/>
  </w:num>
  <w:num w:numId="7">
    <w:abstractNumId w:val="41"/>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40"/>
  </w:num>
  <w:num w:numId="16">
    <w:abstractNumId w:val="39"/>
  </w:num>
  <w:num w:numId="17">
    <w:abstractNumId w:val="21"/>
  </w:num>
  <w:num w:numId="18">
    <w:abstractNumId w:val="11"/>
  </w:num>
  <w:num w:numId="19">
    <w:abstractNumId w:val="27"/>
  </w:num>
  <w:num w:numId="20">
    <w:abstractNumId w:val="15"/>
  </w:num>
  <w:num w:numId="21">
    <w:abstractNumId w:val="42"/>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7"/>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8"/>
  </w:num>
  <w:num w:numId="40">
    <w:abstractNumId w:val="35"/>
  </w:num>
  <w:num w:numId="41">
    <w:abstractNumId w:val="6"/>
  </w:num>
  <w:num w:numId="42">
    <w:abstractNumId w:val="28"/>
  </w:num>
  <w:num w:numId="43">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412A"/>
    <w:rsid w:val="000E54B6"/>
    <w:rsid w:val="000F2A3B"/>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47FA"/>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777F1"/>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AE3"/>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06D0"/>
    <w:rsid w:val="00202781"/>
    <w:rsid w:val="002027A3"/>
    <w:rsid w:val="00203288"/>
    <w:rsid w:val="00206CC3"/>
    <w:rsid w:val="0020775F"/>
    <w:rsid w:val="0021132C"/>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4940"/>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3CFC"/>
    <w:rsid w:val="002747D0"/>
    <w:rsid w:val="00274A16"/>
    <w:rsid w:val="0027588F"/>
    <w:rsid w:val="0027728E"/>
    <w:rsid w:val="0028084C"/>
    <w:rsid w:val="00282943"/>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36BA1"/>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4531"/>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317A"/>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6D8"/>
    <w:rsid w:val="004B0D73"/>
    <w:rsid w:val="004B1194"/>
    <w:rsid w:val="004B2256"/>
    <w:rsid w:val="004B3C31"/>
    <w:rsid w:val="004B61C0"/>
    <w:rsid w:val="004B64C9"/>
    <w:rsid w:val="004B7597"/>
    <w:rsid w:val="004B7653"/>
    <w:rsid w:val="004C5009"/>
    <w:rsid w:val="004C7651"/>
    <w:rsid w:val="004D03FE"/>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21F4"/>
    <w:rsid w:val="005F228D"/>
    <w:rsid w:val="005F237C"/>
    <w:rsid w:val="005F25B6"/>
    <w:rsid w:val="005F26F3"/>
    <w:rsid w:val="005F2785"/>
    <w:rsid w:val="005F2D54"/>
    <w:rsid w:val="005F30A5"/>
    <w:rsid w:val="005F36FA"/>
    <w:rsid w:val="005F50CE"/>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1469"/>
    <w:rsid w:val="006C2176"/>
    <w:rsid w:val="006C39E7"/>
    <w:rsid w:val="006C48F0"/>
    <w:rsid w:val="006C53B3"/>
    <w:rsid w:val="006C684F"/>
    <w:rsid w:val="006D1592"/>
    <w:rsid w:val="006D1ADA"/>
    <w:rsid w:val="006D1C59"/>
    <w:rsid w:val="006D2C1D"/>
    <w:rsid w:val="006D2C87"/>
    <w:rsid w:val="006D4E95"/>
    <w:rsid w:val="006D53B0"/>
    <w:rsid w:val="006D5ED4"/>
    <w:rsid w:val="006D616B"/>
    <w:rsid w:val="006D63BB"/>
    <w:rsid w:val="006D66A1"/>
    <w:rsid w:val="006D69D1"/>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1091"/>
    <w:rsid w:val="00703DF7"/>
    <w:rsid w:val="007043D6"/>
    <w:rsid w:val="007049A9"/>
    <w:rsid w:val="00704DE2"/>
    <w:rsid w:val="0070538F"/>
    <w:rsid w:val="00705DAB"/>
    <w:rsid w:val="00705DC5"/>
    <w:rsid w:val="00707792"/>
    <w:rsid w:val="00707F47"/>
    <w:rsid w:val="00707FC9"/>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122C"/>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3FD"/>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155"/>
    <w:rsid w:val="007F32CC"/>
    <w:rsid w:val="007F3D2A"/>
    <w:rsid w:val="007F3DEB"/>
    <w:rsid w:val="007F47FE"/>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1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3137"/>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0D9B"/>
    <w:rsid w:val="008F204F"/>
    <w:rsid w:val="008F3083"/>
    <w:rsid w:val="008F49D7"/>
    <w:rsid w:val="008F4E9A"/>
    <w:rsid w:val="008F589E"/>
    <w:rsid w:val="008F62F7"/>
    <w:rsid w:val="008F6EFF"/>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2782"/>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B0FC6"/>
    <w:rsid w:val="009B12F7"/>
    <w:rsid w:val="009B1A21"/>
    <w:rsid w:val="009B1B29"/>
    <w:rsid w:val="009B1CF9"/>
    <w:rsid w:val="009B5A02"/>
    <w:rsid w:val="009B61F4"/>
    <w:rsid w:val="009B70C3"/>
    <w:rsid w:val="009B77F1"/>
    <w:rsid w:val="009B7869"/>
    <w:rsid w:val="009C0FD1"/>
    <w:rsid w:val="009C3047"/>
    <w:rsid w:val="009C5716"/>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7"/>
    <w:rsid w:val="00A31D35"/>
    <w:rsid w:val="00A31DBB"/>
    <w:rsid w:val="00A34B86"/>
    <w:rsid w:val="00A373A3"/>
    <w:rsid w:val="00A37D8E"/>
    <w:rsid w:val="00A40465"/>
    <w:rsid w:val="00A40A04"/>
    <w:rsid w:val="00A41EAB"/>
    <w:rsid w:val="00A43C26"/>
    <w:rsid w:val="00A44891"/>
    <w:rsid w:val="00A44F8C"/>
    <w:rsid w:val="00A453BA"/>
    <w:rsid w:val="00A50FE2"/>
    <w:rsid w:val="00A54E70"/>
    <w:rsid w:val="00A560F2"/>
    <w:rsid w:val="00A56A7C"/>
    <w:rsid w:val="00A56E50"/>
    <w:rsid w:val="00A61754"/>
    <w:rsid w:val="00A62300"/>
    <w:rsid w:val="00A6234E"/>
    <w:rsid w:val="00A6327B"/>
    <w:rsid w:val="00A640BB"/>
    <w:rsid w:val="00A649DC"/>
    <w:rsid w:val="00A70E78"/>
    <w:rsid w:val="00A71EDA"/>
    <w:rsid w:val="00A72D7D"/>
    <w:rsid w:val="00A72DA9"/>
    <w:rsid w:val="00A72F1B"/>
    <w:rsid w:val="00A7508F"/>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0CB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326C"/>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43B"/>
    <w:rsid w:val="00BB7902"/>
    <w:rsid w:val="00BB7B86"/>
    <w:rsid w:val="00BC1A95"/>
    <w:rsid w:val="00BC1D9D"/>
    <w:rsid w:val="00BC2497"/>
    <w:rsid w:val="00BC3418"/>
    <w:rsid w:val="00BC3CAB"/>
    <w:rsid w:val="00BC3CDC"/>
    <w:rsid w:val="00BC41B0"/>
    <w:rsid w:val="00BC45C4"/>
    <w:rsid w:val="00BC4C7B"/>
    <w:rsid w:val="00BC4FB9"/>
    <w:rsid w:val="00BC52D4"/>
    <w:rsid w:val="00BC5629"/>
    <w:rsid w:val="00BC5699"/>
    <w:rsid w:val="00BC571C"/>
    <w:rsid w:val="00BC577A"/>
    <w:rsid w:val="00BC7358"/>
    <w:rsid w:val="00BD01A0"/>
    <w:rsid w:val="00BD1548"/>
    <w:rsid w:val="00BD247F"/>
    <w:rsid w:val="00BD2D24"/>
    <w:rsid w:val="00BD3D6F"/>
    <w:rsid w:val="00BD4487"/>
    <w:rsid w:val="00BD4CAF"/>
    <w:rsid w:val="00BD5E45"/>
    <w:rsid w:val="00BD6C14"/>
    <w:rsid w:val="00BD7111"/>
    <w:rsid w:val="00BD724E"/>
    <w:rsid w:val="00BD7C27"/>
    <w:rsid w:val="00BE0A6F"/>
    <w:rsid w:val="00BE21F5"/>
    <w:rsid w:val="00BE29E5"/>
    <w:rsid w:val="00BE3534"/>
    <w:rsid w:val="00BE4F3F"/>
    <w:rsid w:val="00BE63AF"/>
    <w:rsid w:val="00BE6C46"/>
    <w:rsid w:val="00BF009B"/>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2521"/>
    <w:rsid w:val="00C2334F"/>
    <w:rsid w:val="00C2361B"/>
    <w:rsid w:val="00C25393"/>
    <w:rsid w:val="00C30367"/>
    <w:rsid w:val="00C30583"/>
    <w:rsid w:val="00C31202"/>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1B7A"/>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093F"/>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C8"/>
    <w:rsid w:val="00DD58DA"/>
    <w:rsid w:val="00DD5C83"/>
    <w:rsid w:val="00DD5DE6"/>
    <w:rsid w:val="00DD7582"/>
    <w:rsid w:val="00DE0FF7"/>
    <w:rsid w:val="00DE26CC"/>
    <w:rsid w:val="00DE3AAB"/>
    <w:rsid w:val="00DE4D7E"/>
    <w:rsid w:val="00DE56F8"/>
    <w:rsid w:val="00DE6BCA"/>
    <w:rsid w:val="00DE7CD6"/>
    <w:rsid w:val="00DF126C"/>
    <w:rsid w:val="00DF2292"/>
    <w:rsid w:val="00DF2612"/>
    <w:rsid w:val="00DF26E2"/>
    <w:rsid w:val="00DF2D21"/>
    <w:rsid w:val="00DF3925"/>
    <w:rsid w:val="00DF4FAB"/>
    <w:rsid w:val="00DF5321"/>
    <w:rsid w:val="00DF5A9B"/>
    <w:rsid w:val="00DF738C"/>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540E"/>
    <w:rsid w:val="00E97C72"/>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067"/>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1FAE"/>
    <w:rsid w:val="00F532ED"/>
    <w:rsid w:val="00F54200"/>
    <w:rsid w:val="00F5612E"/>
    <w:rsid w:val="00F565C1"/>
    <w:rsid w:val="00F611A0"/>
    <w:rsid w:val="00F61954"/>
    <w:rsid w:val="00F6231C"/>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89F"/>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BB69C2"/>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1505</TotalTime>
  <Pages>2</Pages>
  <Words>676</Words>
  <Characters>3854</Characters>
  <Application>Microsoft Office Word</Application>
  <DocSecurity>0</DocSecurity>
  <Lines>32</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156</cp:revision>
  <cp:lastPrinted>2026-01-22T09:29:00Z</cp:lastPrinted>
  <dcterms:created xsi:type="dcterms:W3CDTF">2025-08-20T13:54:00Z</dcterms:created>
  <dcterms:modified xsi:type="dcterms:W3CDTF">2026-01-22T09:29:00Z</dcterms:modified>
</cp:coreProperties>
</file>